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3F020" w14:textId="77777777" w:rsidR="00611174" w:rsidRDefault="00611174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EBFD34B" w14:textId="3FDC4981" w:rsidR="00611174" w:rsidRDefault="00611174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00FCA59F" w14:textId="77777777" w:rsidR="00592499" w:rsidRDefault="00592499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6019ABA7" w14:textId="77777777" w:rsidR="00611174" w:rsidRPr="00227B61" w:rsidRDefault="00611174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53DB037A" w14:textId="77777777" w:rsidR="00611174" w:rsidRDefault="00611174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1421490C" w14:textId="77777777" w:rsidR="00611174" w:rsidRDefault="00611174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5BFC1026" w14:textId="77777777" w:rsidR="00611174" w:rsidRDefault="00611174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700463E2" w14:textId="1F6904F3" w:rsidR="00611174" w:rsidRDefault="00611174" w:rsidP="00EE567F">
      <w:pPr>
        <w:spacing w:after="268"/>
        <w:ind w:right="-20"/>
      </w:pPr>
    </w:p>
    <w:p w14:paraId="1AEFA83C" w14:textId="7715C3FC" w:rsidR="00592499" w:rsidRDefault="00592499" w:rsidP="00EE567F">
      <w:pPr>
        <w:spacing w:after="268"/>
        <w:ind w:right="-20"/>
      </w:pPr>
    </w:p>
    <w:p w14:paraId="190C919C" w14:textId="77777777" w:rsidR="00592499" w:rsidRDefault="00592499" w:rsidP="00EE567F">
      <w:pPr>
        <w:spacing w:after="268"/>
        <w:ind w:right="-20"/>
      </w:pPr>
    </w:p>
    <w:p w14:paraId="7378CC62" w14:textId="77777777" w:rsidR="00611174" w:rsidRDefault="00611174" w:rsidP="00EE567F">
      <w:pPr>
        <w:spacing w:after="268"/>
        <w:ind w:right="-20"/>
      </w:pPr>
    </w:p>
    <w:p w14:paraId="7C45D265" w14:textId="77777777" w:rsidR="00611174" w:rsidRPr="000E33B9" w:rsidRDefault="00611174" w:rsidP="00592499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14:paraId="1DA56434" w14:textId="77777777" w:rsidR="00611174" w:rsidRDefault="00611174" w:rsidP="005924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33B9">
        <w:rPr>
          <w:rFonts w:ascii="Times New Roman" w:hAnsi="Times New Roman" w:cs="Times New Roman"/>
          <w:b/>
          <w:bCs/>
          <w:sz w:val="28"/>
          <w:szCs w:val="28"/>
        </w:rPr>
        <w:t>ПО ДИСЦИПЛИНЕ (МОДУЛЮ)</w:t>
      </w:r>
    </w:p>
    <w:p w14:paraId="6D01EDF0" w14:textId="77777777" w:rsidR="00611174" w:rsidRPr="00ED2D67" w:rsidRDefault="00611174" w:rsidP="0059249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E12023A" w14:textId="77777777" w:rsidR="00611174" w:rsidRPr="00492BE4" w:rsidRDefault="00611174" w:rsidP="005924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  <w:r w:rsidRPr="00492BE4">
        <w:rPr>
          <w:rFonts w:ascii="Times New Roman" w:hAnsi="Times New Roman" w:cs="Times New Roman"/>
          <w:b/>
          <w:bCs/>
          <w:sz w:val="28"/>
          <w:szCs w:val="32"/>
          <w:u w:val="single"/>
        </w:rPr>
        <w:t>Транспортная безопасность</w:t>
      </w:r>
    </w:p>
    <w:p w14:paraId="13EC5698" w14:textId="77777777" w:rsidR="00492BE4" w:rsidRPr="00AA4D86" w:rsidRDefault="00492BE4" w:rsidP="0059249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CC2D1DE" w14:textId="77777777" w:rsidR="00492BE4" w:rsidRPr="000E33B9" w:rsidRDefault="00492BE4" w:rsidP="0059249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8FA2AE3" w14:textId="77777777" w:rsidR="00492BE4" w:rsidRPr="00592499" w:rsidRDefault="00492BE4" w:rsidP="005924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249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A23D306" w14:textId="77777777" w:rsidR="00592499" w:rsidRDefault="00592499" w:rsidP="005924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04BF60C" w14:textId="7C01BFB1" w:rsidR="00492BE4" w:rsidRPr="00B852F5" w:rsidRDefault="00492BE4" w:rsidP="005924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7D2AEAF2" w14:textId="77777777" w:rsidR="00492BE4" w:rsidRPr="000E33B9" w:rsidRDefault="00492BE4" w:rsidP="0059249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5C05AD2" w14:textId="77777777" w:rsidR="00592499" w:rsidRDefault="00592499" w:rsidP="0059249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28435C8" w14:textId="021B20A7" w:rsidR="00492BE4" w:rsidRPr="00592499" w:rsidRDefault="00492BE4" w:rsidP="0059249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92499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20E8544" w14:textId="77777777" w:rsidR="00592499" w:rsidRDefault="00592499" w:rsidP="005924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55102939" w14:textId="09790055" w:rsidR="00492BE4" w:rsidRPr="00B852F5" w:rsidRDefault="00492BE4" w:rsidP="00592499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680A5B60" w14:textId="77777777" w:rsidR="00492BE4" w:rsidRPr="000E33B9" w:rsidRDefault="00492BE4" w:rsidP="0059249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06072C0" w14:textId="77777777" w:rsidR="00611174" w:rsidRDefault="00611174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F1F19C6" w14:textId="77777777" w:rsidR="00611174" w:rsidRPr="009E1016" w:rsidRDefault="00611174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72C9BAB" w14:textId="77777777" w:rsidR="00611174" w:rsidRPr="009E1016" w:rsidRDefault="00611174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755CC7AF" w14:textId="77777777" w:rsidR="00611174" w:rsidRPr="009E1016" w:rsidRDefault="00611174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14:paraId="0365793E" w14:textId="77777777" w:rsidR="00611174" w:rsidRPr="009E1016" w:rsidRDefault="00611174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6E8EBF4" w14:textId="77777777" w:rsidR="00611174" w:rsidRPr="009E1016" w:rsidRDefault="00611174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0B0E4D5" w14:textId="77777777" w:rsidR="00611174" w:rsidRDefault="00611174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D477626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98C878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F389D2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9F21A8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7F10881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4E03E0B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9B8E52B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53C6CCD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A26C792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CC2F061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D8C5F87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D3990E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47936CD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9382F90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B858007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B8D68C8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AF98B22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25B8653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C3CD215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4541E6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A1E939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212194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B60D193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C54B5E5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8D2D337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AFDEF6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AD66C22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EFF17C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B406623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09B510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180BE15" w14:textId="77777777" w:rsidR="00425880" w:rsidRDefault="00425880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308F031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8F342F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75DF726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ADF1D5C" w14:textId="77777777" w:rsidR="00611174" w:rsidRPr="009E1016" w:rsidRDefault="00611174" w:rsidP="00992EE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1. Пояснительная записка</w:t>
      </w:r>
    </w:p>
    <w:p w14:paraId="1C7620E0" w14:textId="77777777" w:rsidR="00611174" w:rsidRPr="007A3070" w:rsidRDefault="00611174" w:rsidP="00992EE8">
      <w:pPr>
        <w:pStyle w:val="s1"/>
        <w:jc w:val="both"/>
        <w:rPr>
          <w:rFonts w:ascii="Times New Roman" w:hAnsi="Times New Roman" w:cs="Times New Roman"/>
        </w:rPr>
      </w:pPr>
      <w:r w:rsidRPr="009E1016">
        <w:tab/>
      </w:r>
      <w:r w:rsidRPr="007A3070">
        <w:rPr>
          <w:rFonts w:ascii="Times New Roman" w:hAnsi="Times New Roman" w:cs="Times New Roman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AD7EBAA" w14:textId="77777777" w:rsidR="00611174" w:rsidRPr="004E7B29" w:rsidRDefault="00611174" w:rsidP="00992EE8">
      <w:pPr>
        <w:pStyle w:val="s1"/>
        <w:ind w:firstLine="708"/>
        <w:jc w:val="both"/>
        <w:rPr>
          <w:rFonts w:ascii="Times New Roman" w:hAnsi="Times New Roman" w:cs="Times New Roman"/>
          <w:i/>
          <w:iCs/>
          <w:color w:val="00B050"/>
        </w:rPr>
      </w:pPr>
      <w:r w:rsidRPr="004E7B29">
        <w:rPr>
          <w:rFonts w:ascii="Times New Roman" w:hAnsi="Times New Roman" w:cs="Times New Roman"/>
        </w:rPr>
        <w:t xml:space="preserve">Формы промежуточной аттестации: зачет </w:t>
      </w:r>
      <w:r>
        <w:rPr>
          <w:rFonts w:ascii="Times New Roman" w:hAnsi="Times New Roman" w:cs="Times New Roman"/>
        </w:rPr>
        <w:t>6</w:t>
      </w:r>
      <w:r w:rsidRPr="004E7B29">
        <w:rPr>
          <w:rFonts w:ascii="Times New Roman" w:hAnsi="Times New Roman" w:cs="Times New Roman"/>
        </w:rPr>
        <w:t xml:space="preserve"> семестр</w:t>
      </w:r>
      <w:r w:rsidRPr="004E7B29">
        <w:rPr>
          <w:rFonts w:ascii="Times New Roman" w:hAnsi="Times New Roman" w:cs="Times New Roman"/>
          <w:i/>
          <w:iCs/>
          <w:color w:val="00B050"/>
        </w:rPr>
        <w:t>.</w:t>
      </w:r>
    </w:p>
    <w:p w14:paraId="4878E519" w14:textId="77777777" w:rsidR="00611174" w:rsidRPr="009E1016" w:rsidRDefault="00611174" w:rsidP="00992EE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0F9D229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B00662E" w14:textId="77777777" w:rsidR="00611174" w:rsidRPr="0017307B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bookmarkStart w:id="0" w:name="_Hlk65075416"/>
    </w:p>
    <w:tbl>
      <w:tblPr>
        <w:tblW w:w="4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44"/>
        <w:gridCol w:w="4435"/>
      </w:tblGrid>
      <w:tr w:rsidR="00611174" w:rsidRPr="00F90D90" w14:paraId="791F86D4" w14:textId="77777777">
        <w:trPr>
          <w:trHeight w:val="310"/>
          <w:jc w:val="center"/>
        </w:trPr>
        <w:tc>
          <w:tcPr>
            <w:tcW w:w="2778" w:type="pct"/>
          </w:tcPr>
          <w:p w14:paraId="095CD326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D9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222" w:type="pct"/>
          </w:tcPr>
          <w:p w14:paraId="491D0397" w14:textId="77777777" w:rsidR="00611174" w:rsidRPr="00F90D90" w:rsidRDefault="00611174" w:rsidP="00BE1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11174" w:rsidRPr="00F90D90" w14:paraId="6D1D968B" w14:textId="77777777">
        <w:trPr>
          <w:trHeight w:val="430"/>
          <w:jc w:val="center"/>
        </w:trPr>
        <w:tc>
          <w:tcPr>
            <w:tcW w:w="2778" w:type="pct"/>
            <w:vMerge w:val="restart"/>
            <w:vAlign w:val="center"/>
          </w:tcPr>
          <w:p w14:paraId="49845E17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  <w:r w:rsidR="00D3007E" w:rsidRPr="00D300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222" w:type="pct"/>
            <w:vMerge w:val="restart"/>
            <w:vAlign w:val="center"/>
          </w:tcPr>
          <w:p w14:paraId="761A618F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</w:t>
            </w:r>
            <w:r w:rsidR="00D3007E" w:rsidRPr="00D300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3007E" w:rsidRPr="00D300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Разрабатывает мероприятия по повышению уровня транспортной безопасности и эффективности использования материально-технических, топливно-энергетических, финансовых ресурсов</w:t>
            </w:r>
          </w:p>
        </w:tc>
      </w:tr>
      <w:tr w:rsidR="00611174" w:rsidRPr="00F90D90" w14:paraId="7FA5C378" w14:textId="77777777">
        <w:trPr>
          <w:trHeight w:val="430"/>
          <w:jc w:val="center"/>
        </w:trPr>
        <w:tc>
          <w:tcPr>
            <w:tcW w:w="2778" w:type="pct"/>
            <w:vMerge/>
          </w:tcPr>
          <w:p w14:paraId="23254C68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2" w:type="pct"/>
            <w:vMerge/>
          </w:tcPr>
          <w:p w14:paraId="68F0F9A3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F90D90" w14:paraId="3D64BBD2" w14:textId="77777777">
        <w:trPr>
          <w:trHeight w:val="230"/>
          <w:jc w:val="center"/>
        </w:trPr>
        <w:tc>
          <w:tcPr>
            <w:tcW w:w="2778" w:type="pct"/>
            <w:vMerge/>
          </w:tcPr>
          <w:p w14:paraId="1548C9F5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2" w:type="pct"/>
            <w:vMerge/>
          </w:tcPr>
          <w:p w14:paraId="24787D1E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C862B8C" w14:textId="77777777" w:rsidR="00611174" w:rsidRDefault="00611174" w:rsidP="00AD1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4185E8" w14:textId="77777777" w:rsidR="00611174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6BAEC46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C070EDA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05D1775F" w14:textId="77777777" w:rsidR="00611174" w:rsidRPr="0017307B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4820"/>
        <w:gridCol w:w="1914"/>
      </w:tblGrid>
      <w:tr w:rsidR="00611174" w:rsidRPr="00452D49" w14:paraId="20640C68" w14:textId="77777777">
        <w:trPr>
          <w:jc w:val="center"/>
        </w:trPr>
        <w:tc>
          <w:tcPr>
            <w:tcW w:w="3685" w:type="dxa"/>
          </w:tcPr>
          <w:p w14:paraId="4FDD3780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64358580"/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820" w:type="dxa"/>
          </w:tcPr>
          <w:p w14:paraId="74A707FB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46EA2A42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611174" w:rsidRPr="00452D49" w14:paraId="3DF72DC7" w14:textId="77777777">
        <w:trPr>
          <w:jc w:val="center"/>
        </w:trPr>
        <w:tc>
          <w:tcPr>
            <w:tcW w:w="3685" w:type="dxa"/>
            <w:vMerge w:val="restart"/>
          </w:tcPr>
          <w:p w14:paraId="393CB0DF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  <w:r w:rsidR="00D3007E" w:rsidRPr="00D300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4820" w:type="dxa"/>
          </w:tcPr>
          <w:p w14:paraId="685A329A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знает: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  <w:tc>
          <w:tcPr>
            <w:tcW w:w="1914" w:type="dxa"/>
          </w:tcPr>
          <w:p w14:paraId="675424BF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Вопросы (1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0)</w:t>
            </w:r>
          </w:p>
          <w:p w14:paraId="22129552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452D49" w14:paraId="16451A99" w14:textId="77777777">
        <w:trPr>
          <w:jc w:val="center"/>
        </w:trPr>
        <w:tc>
          <w:tcPr>
            <w:tcW w:w="3685" w:type="dxa"/>
            <w:vMerge/>
          </w:tcPr>
          <w:p w14:paraId="4EA3ED9B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1DF23A3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умеет: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вопросам обеспечения транспортной безопасности.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1914" w:type="dxa"/>
          </w:tcPr>
          <w:p w14:paraId="6866CCE6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ACF8599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452D49" w14:paraId="4ECD490E" w14:textId="77777777">
        <w:trPr>
          <w:jc w:val="center"/>
        </w:trPr>
        <w:tc>
          <w:tcPr>
            <w:tcW w:w="3685" w:type="dxa"/>
            <w:vMerge/>
          </w:tcPr>
          <w:p w14:paraId="741A1527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A7480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  <w:r w:rsidR="00F83BDF" w:rsidRPr="00F83B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Законодательными и правовыми основами в области обеспечения транспортной безопасности.</w:t>
            </w:r>
          </w:p>
        </w:tc>
        <w:tc>
          <w:tcPr>
            <w:tcW w:w="1914" w:type="dxa"/>
          </w:tcPr>
          <w:p w14:paraId="51442BBD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3F4ED850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</w:tbl>
    <w:p w14:paraId="34788FAE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102CC7C7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2B2578" w14:textId="77777777" w:rsidR="00592499" w:rsidRPr="00592499" w:rsidRDefault="00592499" w:rsidP="00592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499">
        <w:rPr>
          <w:rFonts w:ascii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E493654" w14:textId="77777777" w:rsidR="00592499" w:rsidRPr="00592499" w:rsidRDefault="00592499" w:rsidP="00592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499">
        <w:rPr>
          <w:rFonts w:ascii="Times New Roman" w:hAnsi="Times New Roman" w:cs="Times New Roman"/>
          <w:sz w:val="24"/>
          <w:szCs w:val="24"/>
        </w:rPr>
        <w:t>1) собеседование по вопросам, тестирование;</w:t>
      </w:r>
    </w:p>
    <w:p w14:paraId="76AE36D5" w14:textId="1704FB0C" w:rsidR="00592499" w:rsidRDefault="00592499" w:rsidP="00592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499">
        <w:rPr>
          <w:rFonts w:ascii="Times New Roman" w:hAnsi="Times New Roman" w:cs="Times New Roman"/>
          <w:sz w:val="24"/>
          <w:szCs w:val="24"/>
        </w:rPr>
        <w:t>2) выполнение заданий в ЭИОС университета</w:t>
      </w:r>
    </w:p>
    <w:p w14:paraId="3FABE0C2" w14:textId="1D23E6AA" w:rsidR="0061117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54CB0C" w14:textId="77777777" w:rsidR="00592499" w:rsidRPr="007419C7" w:rsidRDefault="00592499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FDA3F5A" w14:textId="77777777" w:rsidR="00611174" w:rsidRPr="007419C7" w:rsidRDefault="00611174" w:rsidP="00992EE8">
      <w:pPr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br w:type="page"/>
      </w:r>
    </w:p>
    <w:p w14:paraId="32BD4779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d"/>
          <w:rFonts w:ascii="Times New Roman" w:hAnsi="Times New Roman" w:cs="Times New Roman"/>
          <w:b/>
          <w:bCs/>
          <w:sz w:val="24"/>
          <w:szCs w:val="24"/>
        </w:rPr>
        <w:footnoteReference w:id="2"/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26BB664" w14:textId="77777777" w:rsidR="00611174" w:rsidRPr="009E1016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1940CE1B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>2.1 Типовые вопросы (тестовые задания) для оценки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1016">
        <w:rPr>
          <w:rFonts w:ascii="Times New Roman" w:hAnsi="Times New Roman" w:cs="Times New Roman"/>
          <w:b/>
          <w:bCs/>
          <w:sz w:val="24"/>
          <w:szCs w:val="24"/>
        </w:rPr>
        <w:t>знаниевого</w:t>
      </w:r>
      <w:proofErr w:type="spellEnd"/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662FA8FD" w14:textId="77777777" w:rsidR="00611174" w:rsidRPr="009E1016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72E12E" w14:textId="77777777" w:rsidR="00611174" w:rsidRPr="00E3089F" w:rsidRDefault="00611174" w:rsidP="00992EE8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результат</w:t>
      </w:r>
      <w:r w:rsidRPr="001204A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8"/>
        <w:gridCol w:w="7579"/>
      </w:tblGrid>
      <w:tr w:rsidR="00611174" w:rsidRPr="00997848" w14:paraId="271AD058" w14:textId="77777777">
        <w:tc>
          <w:tcPr>
            <w:tcW w:w="3018" w:type="dxa"/>
          </w:tcPr>
          <w:p w14:paraId="4B35716F" w14:textId="77777777" w:rsidR="00611174" w:rsidRPr="00997848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</w:tcPr>
          <w:p w14:paraId="5C4D935A" w14:textId="77777777" w:rsidR="00611174" w:rsidRPr="00997848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611174" w:rsidRPr="00997848" w14:paraId="5D839A2B" w14:textId="77777777">
        <w:tc>
          <w:tcPr>
            <w:tcW w:w="3018" w:type="dxa"/>
          </w:tcPr>
          <w:p w14:paraId="4AB781FB" w14:textId="77777777" w:rsidR="00611174" w:rsidRPr="00997848" w:rsidRDefault="001C6649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C66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ОПК-6.2: Разрабатывает мероприятия по повышению уровня транспортной безопасности и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7579" w:type="dxa"/>
          </w:tcPr>
          <w:p w14:paraId="7D0254FE" w14:textId="77777777" w:rsidR="00611174" w:rsidRPr="00AD18AB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Обучающийся знает:</w:t>
            </w:r>
            <w:r w:rsidRPr="00BF34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</w:tr>
      <w:tr w:rsidR="00611174" w:rsidRPr="00997848" w14:paraId="79A72DAA" w14:textId="77777777">
        <w:trPr>
          <w:trHeight w:val="742"/>
        </w:trPr>
        <w:tc>
          <w:tcPr>
            <w:tcW w:w="10597" w:type="dxa"/>
            <w:gridSpan w:val="2"/>
          </w:tcPr>
          <w:p w14:paraId="1CBE543E" w14:textId="77777777" w:rsidR="00611174" w:rsidRDefault="00611174" w:rsidP="00A9494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по транспортной безопасности. Порядок присвоения категории по транспортной безопасности. Количество категорий.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Уровни безопасности объектов транспортной инфраструктуры и транспортных средств и о порядке их объявления (установления)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Структура управления обеспечением транспортной безопасности в Российской Федерации.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проведения оценки уязвимости объектов транспортной инфраструктуры и транспортных средств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Критические элементы объектов транспортной инфраструктуры и транспортных средств. Определение критических элементов.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      </w:r>
          </w:p>
          <w:p w14:paraId="4CB28239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определения наиболее вероятного сценария акта незаконного вмешательства.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Модель нарушителя. Использование модели нарушителя при оценке уязвимости объектов транспортной инфраструктуры и транспортных средств.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Формы ОТИ на различные объекты транспортной инфраструктуры и транспортных средств. Порядок и правила заполнения форм ОТИ.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Методика оценки системы мер обеспечения транспортной безопасности на объектах транспортной инфраструктуры и транспортных средствах.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получения субъектами транспортной инфраструктуры и перевозчиками информации по вопросам обеспечения транспортной безопасности.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Обеспечение ограничения доступа к результатам оценки уязвимости.</w:t>
            </w:r>
          </w:p>
          <w:p w14:paraId="773AAB48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согласования и утверждения результатов оценки уязвимости. Сроки проведения, согласования и утверждения результатов оценки уязвимости</w:t>
            </w:r>
          </w:p>
          <w:p w14:paraId="20C9DC8C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 Специализированные организации. Правила аккредитации юридических лиц для проведения оценки уязвимости объектов транспортной инфраструктуры и транспортных средств</w:t>
            </w:r>
          </w:p>
          <w:p w14:paraId="7B1EB635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Перечень работ, непосредственно связанных с обеспечением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Порядок разработки планов обеспечения транспортной безопасности объектов транспортной инфраструктуры и транспортных средств.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Документы, направленные на реализацию мер 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беспечению транспортной безопасности ОТИ или ТС, являющиеся приложением к плану обеспечения транспортной безопасности</w:t>
            </w:r>
          </w:p>
          <w:p w14:paraId="6440F6CE" w14:textId="77777777" w:rsidR="00611174" w:rsidRDefault="00611174" w:rsidP="00CE17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Сроки разработки, утверждения и реализации Планов обеспечения транспортной безопасности</w:t>
            </w:r>
          </w:p>
          <w:p w14:paraId="2B4917E0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Ограничение по допуску к работам связанных с обеспечением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подразделениям транспортной безопасности</w:t>
            </w:r>
          </w:p>
          <w:p w14:paraId="2E25BA74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проведению учений по транспортной безопасности к субъектам транспортной инфраструктуры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порядку информирования и изменению конструктивных и технических элементов, технологических процессов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к постам обеспечения транспортной безопасности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контрольно-пропускным пунктам (постам)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первой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втором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третьем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второй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втором уровне безопасности</w:t>
            </w:r>
          </w:p>
          <w:p w14:paraId="786EB1F4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третьем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третьей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втором уровне безопасности</w:t>
            </w:r>
          </w:p>
          <w:p w14:paraId="49ADD839" w14:textId="77777777" w:rsidR="00611174" w:rsidRPr="006F3B6A" w:rsidRDefault="00611174" w:rsidP="00CE1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третьем уровне безопасности</w:t>
            </w:r>
          </w:p>
          <w:p w14:paraId="2D4CE2D7" w14:textId="77777777" w:rsidR="00611174" w:rsidRPr="00A77F13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8FD19D" w14:textId="77777777" w:rsidR="00611174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693B71" w14:textId="77777777" w:rsidR="00611174" w:rsidRPr="00061342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green"/>
        </w:rPr>
      </w:pPr>
    </w:p>
    <w:p w14:paraId="2D1A3BDD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hAnsi="Times New Roman" w:cs="Times New Roman"/>
          <w:b/>
          <w:bCs/>
          <w:sz w:val="24"/>
          <w:szCs w:val="24"/>
        </w:rPr>
        <w:t>навыкового</w:t>
      </w:r>
      <w:proofErr w:type="spellEnd"/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627750A5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5DAF19" w14:textId="77777777" w:rsidR="00611174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</w:t>
      </w:r>
      <w:r>
        <w:rPr>
          <w:rFonts w:ascii="Times New Roman" w:hAnsi="Times New Roman" w:cs="Times New Roman"/>
          <w:sz w:val="24"/>
          <w:szCs w:val="24"/>
        </w:rPr>
        <w:t>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0"/>
        <w:gridCol w:w="7722"/>
      </w:tblGrid>
      <w:tr w:rsidR="00611174" w:rsidRPr="00B227D2" w14:paraId="3DD0FD20" w14:textId="77777777">
        <w:tc>
          <w:tcPr>
            <w:tcW w:w="2910" w:type="dxa"/>
          </w:tcPr>
          <w:p w14:paraId="23130DCD" w14:textId="77777777" w:rsidR="00611174" w:rsidRPr="00B227D2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</w:tcPr>
          <w:p w14:paraId="2D054266" w14:textId="77777777" w:rsidR="00611174" w:rsidRPr="00B227D2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611174" w:rsidRPr="00B227D2" w14:paraId="47685433" w14:textId="77777777">
        <w:tc>
          <w:tcPr>
            <w:tcW w:w="2910" w:type="dxa"/>
          </w:tcPr>
          <w:p w14:paraId="158B85B3" w14:textId="77777777" w:rsidR="00611174" w:rsidRPr="00B227D2" w:rsidRDefault="001C6649" w:rsidP="00D57D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1C66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ОПК-6.2: Разрабатывает мероприятия по повышению уровня транспортной безопасности и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7722" w:type="dxa"/>
          </w:tcPr>
          <w:p w14:paraId="2494EC09" w14:textId="77777777" w:rsidR="00611174" w:rsidRDefault="002871C2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умеет: </w:t>
            </w:r>
            <w:r w:rsidR="00611174"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  <w:p w14:paraId="002FDE1B" w14:textId="77777777" w:rsidR="00611174" w:rsidRPr="00B227D2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  <w:r w:rsidR="00F83BDF" w:rsidRPr="00F83B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Законодательными и правовыми основами в области обеспечения транспортной безопасности.</w:t>
            </w:r>
          </w:p>
        </w:tc>
      </w:tr>
      <w:tr w:rsidR="00611174" w:rsidRPr="00B227D2" w14:paraId="4D31B7FF" w14:textId="77777777">
        <w:trPr>
          <w:trHeight w:val="1978"/>
        </w:trPr>
        <w:tc>
          <w:tcPr>
            <w:tcW w:w="10632" w:type="dxa"/>
            <w:gridSpan w:val="2"/>
          </w:tcPr>
          <w:p w14:paraId="087310AF" w14:textId="77777777" w:rsidR="00611174" w:rsidRPr="00B227D2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структуру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потенциальных угроз применительно к выбранному объекту транспортной инфраструктуры или транспортному средству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153B781" w14:textId="77777777" w:rsidR="00611174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оценку уязвимости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применительно к выбранному объекту транспортной инфраструктуры или транспортному средству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B3B6F7" w14:textId="77777777" w:rsidR="00611174" w:rsidRPr="00C24ED1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3.</w:t>
            </w:r>
            <w:r w:rsidRPr="002249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8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последствия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8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 незаконного вмешательства в отношении объектов транспортной инфраструктуры и транспортных средств.</w:t>
            </w:r>
          </w:p>
          <w:p w14:paraId="607EF92C" w14:textId="77777777" w:rsidR="00611174" w:rsidRPr="0061266E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4.</w:t>
            </w:r>
            <w:r w:rsidRPr="000D22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0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20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 физической защиты на объектах транспортной инфраструктуры. </w:t>
            </w:r>
          </w:p>
          <w:p w14:paraId="0229E5DA" w14:textId="77777777" w:rsidR="00611174" w:rsidRDefault="00611174" w:rsidP="00A2379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Задача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>Разработать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обеспечение транспортной безопасности на объекте транспортной инфраструктуры или транспортном средстве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63A002" w14:textId="77777777" w:rsidR="00611174" w:rsidRPr="00B227D2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информационного взаимодействия субъекта транспортной инфраструктуры и федеральных органов исполнительной власти.</w:t>
            </w:r>
          </w:p>
          <w:p w14:paraId="34FE2EF7" w14:textId="77777777" w:rsidR="00611174" w:rsidRPr="00033A2C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7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категорирование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выбранного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5C9A17" w14:textId="77777777" w:rsidR="00611174" w:rsidRPr="009118A2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8.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конфигурацию и границы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зон транспортной безопасности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902E75" w14:textId="77777777" w:rsidR="00611174" w:rsidRDefault="00611174" w:rsidP="005569E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9.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обеспечения транспортной безопасности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5330FF" w14:textId="77777777" w:rsidR="00611174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10.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оснащения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пропускного пункта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транспортной безопасности.</w:t>
            </w:r>
          </w:p>
          <w:p w14:paraId="318B6F18" w14:textId="77777777" w:rsidR="00611174" w:rsidRPr="00720B84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69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ыполнить расчет распределения железнодорожного транспорта для обеспечения мобилизационного плана</w:t>
            </w:r>
          </w:p>
        </w:tc>
      </w:tr>
    </w:tbl>
    <w:p w14:paraId="076C8808" w14:textId="77777777" w:rsidR="0061117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9AB5EF0" w14:textId="77777777" w:rsidR="00611174" w:rsidRPr="00A2379B" w:rsidRDefault="00611174" w:rsidP="00A23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379B">
        <w:rPr>
          <w:rFonts w:ascii="Times New Roman" w:hAnsi="Times New Roman" w:cs="Times New Roman"/>
          <w:b/>
          <w:bCs/>
          <w:sz w:val="24"/>
          <w:szCs w:val="24"/>
        </w:rPr>
        <w:t>2.3 Перечень вопросов для подготовки обучающихся к промежуточной аттестации</w:t>
      </w:r>
    </w:p>
    <w:p w14:paraId="6E661AB1" w14:textId="77777777" w:rsidR="00611174" w:rsidRPr="00A2379B" w:rsidRDefault="00611174" w:rsidP="00A23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1ADBA7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1. Категория по транспортной безопасности. Порядок присвоения категории по транспортной безопасности. Количество категорий.</w:t>
      </w:r>
      <w:r w:rsidRPr="00A2379B">
        <w:rPr>
          <w:rFonts w:ascii="Times New Roman" w:hAnsi="Times New Roman" w:cs="Times New Roman"/>
          <w:sz w:val="24"/>
          <w:szCs w:val="24"/>
        </w:rPr>
        <w:br/>
        <w:t>2.</w:t>
      </w:r>
      <w:r w:rsidRPr="00A2379B">
        <w:rPr>
          <w:rFonts w:ascii="Times New Roman" w:hAnsi="Times New Roman" w:cs="Times New Roman"/>
          <w:sz w:val="24"/>
          <w:szCs w:val="24"/>
        </w:rPr>
        <w:tab/>
        <w:t>Уровни безопасности объектов транспортной инфраструктуры и транспортных средств и о порядке их объявления (установления)</w:t>
      </w:r>
      <w:r w:rsidRPr="00A2379B">
        <w:rPr>
          <w:rFonts w:ascii="Times New Roman" w:hAnsi="Times New Roman" w:cs="Times New Roman"/>
          <w:sz w:val="24"/>
          <w:szCs w:val="24"/>
        </w:rPr>
        <w:br/>
        <w:t>3.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Структура управления обеспечением транспортной безопасности в Российской Федерации. </w:t>
      </w:r>
      <w:r w:rsidRPr="00A2379B">
        <w:rPr>
          <w:rFonts w:ascii="Times New Roman" w:hAnsi="Times New Roman" w:cs="Times New Roman"/>
          <w:sz w:val="24"/>
          <w:szCs w:val="24"/>
        </w:rPr>
        <w:br/>
        <w:t>4.</w:t>
      </w:r>
      <w:r w:rsidRPr="00A2379B">
        <w:rPr>
          <w:rFonts w:ascii="Times New Roman" w:hAnsi="Times New Roman" w:cs="Times New Roman"/>
          <w:sz w:val="24"/>
          <w:szCs w:val="24"/>
        </w:rPr>
        <w:tab/>
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</w:r>
      <w:r w:rsidRPr="00A2379B">
        <w:rPr>
          <w:rFonts w:ascii="Times New Roman" w:hAnsi="Times New Roman" w:cs="Times New Roman"/>
          <w:sz w:val="24"/>
          <w:szCs w:val="24"/>
        </w:rPr>
        <w:br/>
        <w:t>5.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проведения оценки уязвимости объектов транспортной инфраструктуры и транспортных средств</w:t>
      </w:r>
      <w:r w:rsidRPr="00A2379B">
        <w:rPr>
          <w:rFonts w:ascii="Times New Roman" w:hAnsi="Times New Roman" w:cs="Times New Roman"/>
          <w:sz w:val="24"/>
          <w:szCs w:val="24"/>
        </w:rPr>
        <w:br/>
        <w:t>6.</w:t>
      </w:r>
      <w:r w:rsidRPr="00A2379B">
        <w:rPr>
          <w:rFonts w:ascii="Times New Roman" w:hAnsi="Times New Roman" w:cs="Times New Roman"/>
          <w:sz w:val="24"/>
          <w:szCs w:val="24"/>
        </w:rPr>
        <w:tab/>
        <w:t>Критические элементы объектов транспортной инфраструктуры и транспортных средств. Определение критических элементов.</w:t>
      </w:r>
      <w:r w:rsidRPr="00A2379B">
        <w:rPr>
          <w:rFonts w:ascii="Times New Roman" w:hAnsi="Times New Roman" w:cs="Times New Roman"/>
          <w:sz w:val="24"/>
          <w:szCs w:val="24"/>
        </w:rPr>
        <w:br/>
        <w:t>7.</w:t>
      </w:r>
      <w:r w:rsidRPr="00A2379B">
        <w:rPr>
          <w:rFonts w:ascii="Times New Roman" w:hAnsi="Times New Roman" w:cs="Times New Roman"/>
          <w:sz w:val="24"/>
          <w:szCs w:val="24"/>
        </w:rPr>
        <w:tab/>
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</w:r>
      <w:r w:rsidRPr="00A2379B">
        <w:rPr>
          <w:rFonts w:ascii="Times New Roman" w:hAnsi="Times New Roman" w:cs="Times New Roman"/>
          <w:sz w:val="24"/>
          <w:szCs w:val="24"/>
        </w:rPr>
        <w:br/>
        <w:t>8.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</w:r>
    </w:p>
    <w:p w14:paraId="4769907A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9.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определения наиболее вероятного сценария акта незаконного вмешательства.</w:t>
      </w:r>
      <w:r w:rsidRPr="00A2379B">
        <w:rPr>
          <w:rFonts w:ascii="Times New Roman" w:hAnsi="Times New Roman" w:cs="Times New Roman"/>
          <w:sz w:val="24"/>
          <w:szCs w:val="24"/>
        </w:rPr>
        <w:br/>
        <w:t>10.</w:t>
      </w:r>
      <w:r w:rsidRPr="00A2379B">
        <w:rPr>
          <w:rFonts w:ascii="Times New Roman" w:hAnsi="Times New Roman" w:cs="Times New Roman"/>
          <w:sz w:val="24"/>
          <w:szCs w:val="24"/>
        </w:rPr>
        <w:tab/>
        <w:t>Модель нарушителя. Использование модели нарушителя при оценке уязвимости объектов транспортной инфраструктуры и транспортных средств.</w:t>
      </w:r>
      <w:r w:rsidRPr="00A2379B">
        <w:rPr>
          <w:rFonts w:ascii="Times New Roman" w:hAnsi="Times New Roman" w:cs="Times New Roman"/>
          <w:sz w:val="24"/>
          <w:szCs w:val="24"/>
        </w:rPr>
        <w:br/>
        <w:t>11.</w:t>
      </w:r>
      <w:r w:rsidRPr="00A2379B">
        <w:rPr>
          <w:rFonts w:ascii="Times New Roman" w:hAnsi="Times New Roman" w:cs="Times New Roman"/>
          <w:sz w:val="24"/>
          <w:szCs w:val="24"/>
        </w:rPr>
        <w:tab/>
        <w:t>Формы ОТИ на различные объекты транспортной инфраструктуры и транспортных средств. Порядок и правила заполнения форм ОТИ.</w:t>
      </w:r>
      <w:r w:rsidRPr="00A2379B">
        <w:rPr>
          <w:rFonts w:ascii="Times New Roman" w:hAnsi="Times New Roman" w:cs="Times New Roman"/>
          <w:sz w:val="24"/>
          <w:szCs w:val="24"/>
        </w:rPr>
        <w:br/>
        <w:t>12.</w:t>
      </w:r>
      <w:r w:rsidRPr="00A2379B">
        <w:rPr>
          <w:rFonts w:ascii="Times New Roman" w:hAnsi="Times New Roman" w:cs="Times New Roman"/>
          <w:sz w:val="24"/>
          <w:szCs w:val="24"/>
        </w:rPr>
        <w:tab/>
        <w:t>Методика оценки системы мер обеспечения транспортной безопасности на объектах транспортной инфраструктуры и транспортных средствах.</w:t>
      </w:r>
      <w:r w:rsidRPr="00A2379B">
        <w:rPr>
          <w:rFonts w:ascii="Times New Roman" w:hAnsi="Times New Roman" w:cs="Times New Roman"/>
          <w:sz w:val="24"/>
          <w:szCs w:val="24"/>
        </w:rPr>
        <w:br/>
        <w:t>13.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получения субъектами транспортной инфраструктуры и перевозчиками информации по вопросам обеспечения транспортной безопасности.</w:t>
      </w:r>
      <w:r w:rsidRPr="00A2379B">
        <w:rPr>
          <w:rFonts w:ascii="Times New Roman" w:hAnsi="Times New Roman" w:cs="Times New Roman"/>
          <w:sz w:val="24"/>
          <w:szCs w:val="24"/>
        </w:rPr>
        <w:br/>
        <w:t>14.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</w:t>
      </w:r>
      <w:r w:rsidRPr="00A2379B">
        <w:rPr>
          <w:rFonts w:ascii="Times New Roman" w:hAnsi="Times New Roman" w:cs="Times New Roman"/>
          <w:sz w:val="24"/>
          <w:szCs w:val="24"/>
        </w:rPr>
        <w:br/>
        <w:t>15.</w:t>
      </w:r>
      <w:r w:rsidRPr="00A2379B">
        <w:rPr>
          <w:rFonts w:ascii="Times New Roman" w:hAnsi="Times New Roman" w:cs="Times New Roman"/>
          <w:sz w:val="24"/>
          <w:szCs w:val="24"/>
        </w:rPr>
        <w:tab/>
        <w:t>Обеспечение ограничения доступа к результатам оценки уязвимости.</w:t>
      </w:r>
    </w:p>
    <w:p w14:paraId="37D866FF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16.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согласования и утверждения результатов оценки уязвимости. Сроки проведения, согласования и утверждения результатов оценки уязвимости</w:t>
      </w:r>
    </w:p>
    <w:p w14:paraId="03F413D7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 Специализированные организации. Правила аккредитации юридических лиц для проведения оценки уязвимости объектов транспортной инфраструктуры и транспортных средств</w:t>
      </w:r>
    </w:p>
    <w:p w14:paraId="45A9D25B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18.</w:t>
      </w:r>
      <w:r w:rsidRPr="00A2379B">
        <w:rPr>
          <w:rFonts w:ascii="Times New Roman" w:hAnsi="Times New Roman" w:cs="Times New Roman"/>
          <w:sz w:val="24"/>
          <w:szCs w:val="24"/>
        </w:rPr>
        <w:tab/>
        <w:t>Перечень работ, непосредственно связанных с обеспечением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19.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Порядок разработки планов обеспечения транспортной безопасности объектов транспортной инфраструктуры и транспортных средств. </w:t>
      </w:r>
      <w:r w:rsidRPr="00A2379B">
        <w:rPr>
          <w:rFonts w:ascii="Times New Roman" w:hAnsi="Times New Roman" w:cs="Times New Roman"/>
          <w:sz w:val="24"/>
          <w:szCs w:val="24"/>
        </w:rPr>
        <w:br/>
        <w:t>20.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Документы, направленные на реализацию мер по обеспечению транспортной безопасности ОТИ или ТС, являющиеся приложением к плану обеспечения транспортной безопасности</w:t>
      </w:r>
    </w:p>
    <w:p w14:paraId="1EF7D031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21.</w:t>
      </w:r>
      <w:r w:rsidRPr="00A2379B">
        <w:rPr>
          <w:rFonts w:ascii="Times New Roman" w:hAnsi="Times New Roman" w:cs="Times New Roman"/>
          <w:sz w:val="24"/>
          <w:szCs w:val="24"/>
        </w:rPr>
        <w:tab/>
        <w:t>Сроки разработки, утверждения и реализации Планов обеспечения транспортной безопасности</w:t>
      </w:r>
    </w:p>
    <w:p w14:paraId="23FAA731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lastRenderedPageBreak/>
        <w:t>22.</w:t>
      </w:r>
      <w:r w:rsidRPr="00A2379B">
        <w:rPr>
          <w:rFonts w:ascii="Times New Roman" w:hAnsi="Times New Roman" w:cs="Times New Roman"/>
          <w:sz w:val="24"/>
          <w:szCs w:val="24"/>
        </w:rPr>
        <w:tab/>
        <w:t>Ограничение по допуску к работам связанных с обеспечением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23.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подразделениям транспортной безопасности</w:t>
      </w:r>
    </w:p>
    <w:p w14:paraId="61ECCFE6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24.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25.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проведению учений по транспортной безопасности к субъектам транспортной инфраструктуры</w:t>
      </w:r>
      <w:r w:rsidRPr="00A2379B">
        <w:rPr>
          <w:rFonts w:ascii="Times New Roman" w:hAnsi="Times New Roman" w:cs="Times New Roman"/>
          <w:sz w:val="24"/>
          <w:szCs w:val="24"/>
        </w:rPr>
        <w:br/>
        <w:t>26.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порядку информирования и изменению конструктивных и технических элементов, технологических процессов</w:t>
      </w:r>
      <w:r w:rsidRPr="00A2379B">
        <w:rPr>
          <w:rFonts w:ascii="Times New Roman" w:hAnsi="Times New Roman" w:cs="Times New Roman"/>
          <w:sz w:val="24"/>
          <w:szCs w:val="24"/>
        </w:rPr>
        <w:br/>
        <w:t>27.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к постам обеспечения транспортной безопасности </w:t>
      </w:r>
      <w:r w:rsidRPr="00A2379B">
        <w:rPr>
          <w:rFonts w:ascii="Times New Roman" w:hAnsi="Times New Roman" w:cs="Times New Roman"/>
          <w:sz w:val="24"/>
          <w:szCs w:val="24"/>
        </w:rPr>
        <w:br/>
        <w:t>28.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контрольно-пропускным пунктам (постам)</w:t>
      </w:r>
      <w:r w:rsidRPr="00A2379B">
        <w:rPr>
          <w:rFonts w:ascii="Times New Roman" w:hAnsi="Times New Roman" w:cs="Times New Roman"/>
          <w:sz w:val="24"/>
          <w:szCs w:val="24"/>
        </w:rPr>
        <w:br/>
        <w:t>29.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первой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31.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втором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32.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третьем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33.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второй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34.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35.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втором уровне безопасности</w:t>
      </w:r>
    </w:p>
    <w:p w14:paraId="54F0A73C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36.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третьем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третьей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38.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39.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втором уровне безопасности</w:t>
      </w:r>
    </w:p>
    <w:p w14:paraId="2F4C8C3A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40.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третьем уровне безопасности</w:t>
      </w:r>
    </w:p>
    <w:p w14:paraId="26AC6856" w14:textId="77777777" w:rsidR="0061117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F2B67DC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F3C3ABC" w14:textId="77777777" w:rsidR="0061117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A63A01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C0E02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1822DCE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3A2411D3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– 89 – 76% от общего объёма заданных вопросов;</w:t>
      </w:r>
    </w:p>
    <w:p w14:paraId="14CCAB44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0AD2FA7E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– менее 60% от общего объёма заданных вопросов.</w:t>
      </w:r>
    </w:p>
    <w:p w14:paraId="5AE05C62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4506AC" w14:textId="77777777" w:rsidR="00611174" w:rsidRPr="00F27EB4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заданий</w:t>
      </w:r>
    </w:p>
    <w:p w14:paraId="2F1DE3FB" w14:textId="77777777" w:rsidR="0061117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8BFD273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F95D71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682A5D2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«Удовлетворительно/зачтено»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грубой и одной негрубой ошибки, не более трех негрубых ошибок, одной негрубой ошибки и двух недочетов. </w:t>
      </w:r>
    </w:p>
    <w:p w14:paraId="4D204719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A5473CE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4EB8AFD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1B3FEDFE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Критерии формирования оценок по зачету </w:t>
      </w:r>
    </w:p>
    <w:p w14:paraId="7E99FA31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 xml:space="preserve">«Зачтено» – </w:t>
      </w:r>
      <w:r w:rsidRPr="00F27EB4">
        <w:rPr>
          <w:rFonts w:ascii="Times New Roman" w:hAnsi="Times New Roman" w:cs="Times New Roman"/>
          <w:sz w:val="24"/>
          <w:szCs w:val="24"/>
        </w:rPr>
        <w:t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незначительные ошибки и неточности.</w:t>
      </w:r>
    </w:p>
    <w:p w14:paraId="74203098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существенные или грубые ошибки.  </w:t>
      </w:r>
    </w:p>
    <w:p w14:paraId="11F52EBC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060E8AFD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Виды ошибок: </w:t>
      </w:r>
    </w:p>
    <w:p w14:paraId="76F6B139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0F9C314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BDBB58" w14:textId="77777777" w:rsidR="00611174" w:rsidRPr="009E1016" w:rsidRDefault="00611174" w:rsidP="001A78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  <w:r w:rsidR="001A785B"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sectPr w:rsidR="00611174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85771" w14:textId="77777777" w:rsidR="00A14A94" w:rsidRDefault="00A14A94" w:rsidP="00EE3C25">
      <w:pPr>
        <w:spacing w:after="0" w:line="240" w:lineRule="auto"/>
      </w:pPr>
      <w:r>
        <w:separator/>
      </w:r>
    </w:p>
  </w:endnote>
  <w:endnote w:type="continuationSeparator" w:id="0">
    <w:p w14:paraId="0F4351E1" w14:textId="77777777" w:rsidR="00A14A94" w:rsidRDefault="00A14A94" w:rsidP="00EE3C25">
      <w:pPr>
        <w:spacing w:after="0" w:line="240" w:lineRule="auto"/>
      </w:pPr>
      <w:r>
        <w:continuationSeparator/>
      </w:r>
    </w:p>
  </w:endnote>
  <w:endnote w:type="continuationNotice" w:id="1">
    <w:p w14:paraId="7CD1C3C5" w14:textId="77777777" w:rsidR="00A14A94" w:rsidRDefault="00A14A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8FA28" w14:textId="77777777" w:rsidR="00A14A94" w:rsidRDefault="00A14A94" w:rsidP="00EE3C25">
      <w:pPr>
        <w:spacing w:after="0" w:line="240" w:lineRule="auto"/>
      </w:pPr>
      <w:r>
        <w:separator/>
      </w:r>
    </w:p>
  </w:footnote>
  <w:footnote w:type="continuationSeparator" w:id="0">
    <w:p w14:paraId="6AB52C6E" w14:textId="77777777" w:rsidR="00A14A94" w:rsidRDefault="00A14A94" w:rsidP="00EE3C25">
      <w:pPr>
        <w:spacing w:after="0" w:line="240" w:lineRule="auto"/>
      </w:pPr>
      <w:r>
        <w:continuationSeparator/>
      </w:r>
    </w:p>
  </w:footnote>
  <w:footnote w:type="continuationNotice" w:id="1">
    <w:p w14:paraId="3234BD35" w14:textId="77777777" w:rsidR="00A14A94" w:rsidRDefault="00A14A94">
      <w:pPr>
        <w:spacing w:after="0" w:line="240" w:lineRule="auto"/>
      </w:pPr>
    </w:p>
  </w:footnote>
  <w:footnote w:id="2">
    <w:p w14:paraId="0E67118B" w14:textId="77777777" w:rsidR="00611174" w:rsidRDefault="00611174" w:rsidP="00992EE8">
      <w:pPr>
        <w:pStyle w:val="ab"/>
        <w:jc w:val="both"/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4"/>
  </w:num>
  <w:num w:numId="7">
    <w:abstractNumId w:val="13"/>
  </w:num>
  <w:num w:numId="8">
    <w:abstractNumId w:val="10"/>
  </w:num>
  <w:num w:numId="9">
    <w:abstractNumId w:val="3"/>
  </w:num>
  <w:num w:numId="10">
    <w:abstractNumId w:val="23"/>
  </w:num>
  <w:num w:numId="11">
    <w:abstractNumId w:val="21"/>
  </w:num>
  <w:num w:numId="12">
    <w:abstractNumId w:val="20"/>
  </w:num>
  <w:num w:numId="13">
    <w:abstractNumId w:val="11"/>
  </w:num>
  <w:num w:numId="14">
    <w:abstractNumId w:val="15"/>
  </w:num>
  <w:num w:numId="15">
    <w:abstractNumId w:val="6"/>
  </w:num>
  <w:num w:numId="16">
    <w:abstractNumId w:val="12"/>
  </w:num>
  <w:num w:numId="17">
    <w:abstractNumId w:val="19"/>
  </w:num>
  <w:num w:numId="18">
    <w:abstractNumId w:val="18"/>
  </w:num>
  <w:num w:numId="19">
    <w:abstractNumId w:val="5"/>
  </w:num>
  <w:num w:numId="20">
    <w:abstractNumId w:val="17"/>
  </w:num>
  <w:num w:numId="21">
    <w:abstractNumId w:val="22"/>
  </w:num>
  <w:num w:numId="22">
    <w:abstractNumId w:val="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4F9E"/>
    <w:rsid w:val="0000615C"/>
    <w:rsid w:val="000067FC"/>
    <w:rsid w:val="00013C81"/>
    <w:rsid w:val="00026163"/>
    <w:rsid w:val="000327BD"/>
    <w:rsid w:val="00033A2C"/>
    <w:rsid w:val="00033AE0"/>
    <w:rsid w:val="00034490"/>
    <w:rsid w:val="00036BB0"/>
    <w:rsid w:val="00046E0B"/>
    <w:rsid w:val="00050AE8"/>
    <w:rsid w:val="00055E3E"/>
    <w:rsid w:val="00061342"/>
    <w:rsid w:val="00063553"/>
    <w:rsid w:val="0006691F"/>
    <w:rsid w:val="00066AE2"/>
    <w:rsid w:val="00070E92"/>
    <w:rsid w:val="00087DA5"/>
    <w:rsid w:val="00091C47"/>
    <w:rsid w:val="0009397A"/>
    <w:rsid w:val="00094DA5"/>
    <w:rsid w:val="000A5D2F"/>
    <w:rsid w:val="000A73E2"/>
    <w:rsid w:val="000B1C71"/>
    <w:rsid w:val="000C0257"/>
    <w:rsid w:val="000D22FD"/>
    <w:rsid w:val="000D2AF6"/>
    <w:rsid w:val="000D3EA2"/>
    <w:rsid w:val="000D525F"/>
    <w:rsid w:val="000E25FB"/>
    <w:rsid w:val="000E33B9"/>
    <w:rsid w:val="000E6783"/>
    <w:rsid w:val="000E75A1"/>
    <w:rsid w:val="001046F7"/>
    <w:rsid w:val="00104921"/>
    <w:rsid w:val="0010771C"/>
    <w:rsid w:val="00112DB7"/>
    <w:rsid w:val="00115502"/>
    <w:rsid w:val="00116FBE"/>
    <w:rsid w:val="0011782D"/>
    <w:rsid w:val="001204A3"/>
    <w:rsid w:val="00120DD0"/>
    <w:rsid w:val="00121F8B"/>
    <w:rsid w:val="0012416F"/>
    <w:rsid w:val="00126DB0"/>
    <w:rsid w:val="001304E6"/>
    <w:rsid w:val="00131AA7"/>
    <w:rsid w:val="00131C7A"/>
    <w:rsid w:val="00133B72"/>
    <w:rsid w:val="0013475A"/>
    <w:rsid w:val="00137773"/>
    <w:rsid w:val="00137893"/>
    <w:rsid w:val="001470E9"/>
    <w:rsid w:val="0015372D"/>
    <w:rsid w:val="00161F49"/>
    <w:rsid w:val="0016249B"/>
    <w:rsid w:val="00163FFE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A785B"/>
    <w:rsid w:val="001C5064"/>
    <w:rsid w:val="001C5C51"/>
    <w:rsid w:val="001C6649"/>
    <w:rsid w:val="001D1DB8"/>
    <w:rsid w:val="001D6E64"/>
    <w:rsid w:val="001E037F"/>
    <w:rsid w:val="001E23E3"/>
    <w:rsid w:val="001E2846"/>
    <w:rsid w:val="001E5AB1"/>
    <w:rsid w:val="001E5F8A"/>
    <w:rsid w:val="001E7A5D"/>
    <w:rsid w:val="001E7EA4"/>
    <w:rsid w:val="00203464"/>
    <w:rsid w:val="002078E6"/>
    <w:rsid w:val="002103AC"/>
    <w:rsid w:val="00215434"/>
    <w:rsid w:val="0021646B"/>
    <w:rsid w:val="00216EF0"/>
    <w:rsid w:val="00224284"/>
    <w:rsid w:val="00224914"/>
    <w:rsid w:val="002252A1"/>
    <w:rsid w:val="00227B61"/>
    <w:rsid w:val="00232383"/>
    <w:rsid w:val="0024041C"/>
    <w:rsid w:val="002429A4"/>
    <w:rsid w:val="002474F3"/>
    <w:rsid w:val="00247500"/>
    <w:rsid w:val="002477F9"/>
    <w:rsid w:val="0025701F"/>
    <w:rsid w:val="00257136"/>
    <w:rsid w:val="002578BA"/>
    <w:rsid w:val="0026013A"/>
    <w:rsid w:val="0026352D"/>
    <w:rsid w:val="002651B1"/>
    <w:rsid w:val="00274C65"/>
    <w:rsid w:val="0027576C"/>
    <w:rsid w:val="0028239D"/>
    <w:rsid w:val="0028257F"/>
    <w:rsid w:val="002833EC"/>
    <w:rsid w:val="00285391"/>
    <w:rsid w:val="002871C2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32BA1"/>
    <w:rsid w:val="00341EFB"/>
    <w:rsid w:val="0034217B"/>
    <w:rsid w:val="0035020D"/>
    <w:rsid w:val="0035430F"/>
    <w:rsid w:val="00355027"/>
    <w:rsid w:val="00361D7F"/>
    <w:rsid w:val="00364718"/>
    <w:rsid w:val="00365B97"/>
    <w:rsid w:val="003676EB"/>
    <w:rsid w:val="00370C31"/>
    <w:rsid w:val="00375AB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B1D3E"/>
    <w:rsid w:val="003C5FCD"/>
    <w:rsid w:val="003D247F"/>
    <w:rsid w:val="003F79CB"/>
    <w:rsid w:val="003F7D8A"/>
    <w:rsid w:val="00400BCD"/>
    <w:rsid w:val="00403F48"/>
    <w:rsid w:val="004044F0"/>
    <w:rsid w:val="00404752"/>
    <w:rsid w:val="00407EB0"/>
    <w:rsid w:val="00411921"/>
    <w:rsid w:val="00415A3E"/>
    <w:rsid w:val="00423226"/>
    <w:rsid w:val="004244A7"/>
    <w:rsid w:val="00425880"/>
    <w:rsid w:val="004343CD"/>
    <w:rsid w:val="00434910"/>
    <w:rsid w:val="00436935"/>
    <w:rsid w:val="00445513"/>
    <w:rsid w:val="00452D49"/>
    <w:rsid w:val="004535FB"/>
    <w:rsid w:val="0045692D"/>
    <w:rsid w:val="00457637"/>
    <w:rsid w:val="004577F0"/>
    <w:rsid w:val="00467214"/>
    <w:rsid w:val="00473BDF"/>
    <w:rsid w:val="0047463C"/>
    <w:rsid w:val="0047599B"/>
    <w:rsid w:val="004765F4"/>
    <w:rsid w:val="00481535"/>
    <w:rsid w:val="00487108"/>
    <w:rsid w:val="00492BE4"/>
    <w:rsid w:val="00494610"/>
    <w:rsid w:val="004A574A"/>
    <w:rsid w:val="004B007E"/>
    <w:rsid w:val="004C026B"/>
    <w:rsid w:val="004D6D3E"/>
    <w:rsid w:val="004E076E"/>
    <w:rsid w:val="004E0A69"/>
    <w:rsid w:val="004E6732"/>
    <w:rsid w:val="004E7B29"/>
    <w:rsid w:val="004F2D0A"/>
    <w:rsid w:val="004F54A0"/>
    <w:rsid w:val="004F70EA"/>
    <w:rsid w:val="00500486"/>
    <w:rsid w:val="00500AA1"/>
    <w:rsid w:val="005011BB"/>
    <w:rsid w:val="00504A96"/>
    <w:rsid w:val="00505AE4"/>
    <w:rsid w:val="00506BE8"/>
    <w:rsid w:val="00506CE3"/>
    <w:rsid w:val="00506E5D"/>
    <w:rsid w:val="0053335C"/>
    <w:rsid w:val="0053790E"/>
    <w:rsid w:val="00544B2D"/>
    <w:rsid w:val="0054666B"/>
    <w:rsid w:val="005569E1"/>
    <w:rsid w:val="00556FA4"/>
    <w:rsid w:val="00560597"/>
    <w:rsid w:val="00565044"/>
    <w:rsid w:val="00566887"/>
    <w:rsid w:val="00567DFC"/>
    <w:rsid w:val="00580FBA"/>
    <w:rsid w:val="00592499"/>
    <w:rsid w:val="00595476"/>
    <w:rsid w:val="00595E13"/>
    <w:rsid w:val="005970E4"/>
    <w:rsid w:val="005A1FE4"/>
    <w:rsid w:val="005A5624"/>
    <w:rsid w:val="005A5D95"/>
    <w:rsid w:val="005B2CE6"/>
    <w:rsid w:val="005B2E48"/>
    <w:rsid w:val="005C143D"/>
    <w:rsid w:val="005D0104"/>
    <w:rsid w:val="005D647E"/>
    <w:rsid w:val="005E6CF1"/>
    <w:rsid w:val="005F17C8"/>
    <w:rsid w:val="005F2A8E"/>
    <w:rsid w:val="005F54D0"/>
    <w:rsid w:val="005F58CA"/>
    <w:rsid w:val="005F7E62"/>
    <w:rsid w:val="0060281C"/>
    <w:rsid w:val="00605416"/>
    <w:rsid w:val="00607FB6"/>
    <w:rsid w:val="00611174"/>
    <w:rsid w:val="0061266E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310"/>
    <w:rsid w:val="0066249A"/>
    <w:rsid w:val="006651E9"/>
    <w:rsid w:val="006709E5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4D61"/>
    <w:rsid w:val="006B7AAC"/>
    <w:rsid w:val="006D0851"/>
    <w:rsid w:val="006D31B0"/>
    <w:rsid w:val="006D5196"/>
    <w:rsid w:val="006E7601"/>
    <w:rsid w:val="006F1D3B"/>
    <w:rsid w:val="006F3B6A"/>
    <w:rsid w:val="006F60A2"/>
    <w:rsid w:val="007015CE"/>
    <w:rsid w:val="00707255"/>
    <w:rsid w:val="00707A71"/>
    <w:rsid w:val="00715F1D"/>
    <w:rsid w:val="00717AE0"/>
    <w:rsid w:val="00720B84"/>
    <w:rsid w:val="007340D3"/>
    <w:rsid w:val="00734914"/>
    <w:rsid w:val="007419C7"/>
    <w:rsid w:val="00742D94"/>
    <w:rsid w:val="00743A95"/>
    <w:rsid w:val="0075269A"/>
    <w:rsid w:val="00760BD1"/>
    <w:rsid w:val="007670E8"/>
    <w:rsid w:val="007727C9"/>
    <w:rsid w:val="00775E60"/>
    <w:rsid w:val="0078148A"/>
    <w:rsid w:val="00781780"/>
    <w:rsid w:val="00782502"/>
    <w:rsid w:val="00796F16"/>
    <w:rsid w:val="007A3070"/>
    <w:rsid w:val="007A5DF7"/>
    <w:rsid w:val="007A78EC"/>
    <w:rsid w:val="007A7BBC"/>
    <w:rsid w:val="007A7CAB"/>
    <w:rsid w:val="007B3908"/>
    <w:rsid w:val="007B6D87"/>
    <w:rsid w:val="007C50F6"/>
    <w:rsid w:val="007C6A9B"/>
    <w:rsid w:val="007D006C"/>
    <w:rsid w:val="007D5571"/>
    <w:rsid w:val="007D68E0"/>
    <w:rsid w:val="007D7780"/>
    <w:rsid w:val="007E1A27"/>
    <w:rsid w:val="007F0298"/>
    <w:rsid w:val="007F5768"/>
    <w:rsid w:val="007F7B6B"/>
    <w:rsid w:val="0080343E"/>
    <w:rsid w:val="0081717D"/>
    <w:rsid w:val="00817429"/>
    <w:rsid w:val="00826B2F"/>
    <w:rsid w:val="0083657B"/>
    <w:rsid w:val="00842038"/>
    <w:rsid w:val="00847A7D"/>
    <w:rsid w:val="00853EC4"/>
    <w:rsid w:val="00854D07"/>
    <w:rsid w:val="00863198"/>
    <w:rsid w:val="0087021E"/>
    <w:rsid w:val="00875903"/>
    <w:rsid w:val="00877AE1"/>
    <w:rsid w:val="00882AA1"/>
    <w:rsid w:val="008865DF"/>
    <w:rsid w:val="00896FD5"/>
    <w:rsid w:val="00897CA4"/>
    <w:rsid w:val="008A0342"/>
    <w:rsid w:val="008A3028"/>
    <w:rsid w:val="008A58D4"/>
    <w:rsid w:val="008B4342"/>
    <w:rsid w:val="008B5D40"/>
    <w:rsid w:val="008B758B"/>
    <w:rsid w:val="008C166F"/>
    <w:rsid w:val="008C1E68"/>
    <w:rsid w:val="008C3823"/>
    <w:rsid w:val="008C419F"/>
    <w:rsid w:val="008D1DFA"/>
    <w:rsid w:val="008D2629"/>
    <w:rsid w:val="008D27C8"/>
    <w:rsid w:val="008D2D51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18A2"/>
    <w:rsid w:val="00914AAB"/>
    <w:rsid w:val="0091749D"/>
    <w:rsid w:val="00922824"/>
    <w:rsid w:val="00922FC8"/>
    <w:rsid w:val="00926925"/>
    <w:rsid w:val="00930E88"/>
    <w:rsid w:val="00931484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81B1F"/>
    <w:rsid w:val="0099147D"/>
    <w:rsid w:val="00992EE8"/>
    <w:rsid w:val="00992F35"/>
    <w:rsid w:val="00995B55"/>
    <w:rsid w:val="00997848"/>
    <w:rsid w:val="009A0A87"/>
    <w:rsid w:val="009A3139"/>
    <w:rsid w:val="009B0AE0"/>
    <w:rsid w:val="009B4FAE"/>
    <w:rsid w:val="009B5C38"/>
    <w:rsid w:val="009C0F82"/>
    <w:rsid w:val="009C6031"/>
    <w:rsid w:val="009D1696"/>
    <w:rsid w:val="009D3683"/>
    <w:rsid w:val="009D3F9A"/>
    <w:rsid w:val="009D42A4"/>
    <w:rsid w:val="009D7CB4"/>
    <w:rsid w:val="009E054C"/>
    <w:rsid w:val="009E0E61"/>
    <w:rsid w:val="009E1016"/>
    <w:rsid w:val="009F2E34"/>
    <w:rsid w:val="00A0467E"/>
    <w:rsid w:val="00A14A94"/>
    <w:rsid w:val="00A16699"/>
    <w:rsid w:val="00A16EE7"/>
    <w:rsid w:val="00A20556"/>
    <w:rsid w:val="00A2379B"/>
    <w:rsid w:val="00A30F9C"/>
    <w:rsid w:val="00A321B9"/>
    <w:rsid w:val="00A3570A"/>
    <w:rsid w:val="00A40329"/>
    <w:rsid w:val="00A441EE"/>
    <w:rsid w:val="00A45DD1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7F13"/>
    <w:rsid w:val="00A805B6"/>
    <w:rsid w:val="00A80923"/>
    <w:rsid w:val="00A80977"/>
    <w:rsid w:val="00A82F47"/>
    <w:rsid w:val="00A83A69"/>
    <w:rsid w:val="00A8421A"/>
    <w:rsid w:val="00A87ED9"/>
    <w:rsid w:val="00A94940"/>
    <w:rsid w:val="00A96819"/>
    <w:rsid w:val="00AA2DCC"/>
    <w:rsid w:val="00AA4D86"/>
    <w:rsid w:val="00AB2466"/>
    <w:rsid w:val="00AB2E3C"/>
    <w:rsid w:val="00AB32AB"/>
    <w:rsid w:val="00AB4920"/>
    <w:rsid w:val="00AC0595"/>
    <w:rsid w:val="00AC08FE"/>
    <w:rsid w:val="00AD18AB"/>
    <w:rsid w:val="00AD217D"/>
    <w:rsid w:val="00AD25AC"/>
    <w:rsid w:val="00AE0992"/>
    <w:rsid w:val="00AE223F"/>
    <w:rsid w:val="00AE6429"/>
    <w:rsid w:val="00AE6977"/>
    <w:rsid w:val="00AE6F50"/>
    <w:rsid w:val="00AF192D"/>
    <w:rsid w:val="00AF1A69"/>
    <w:rsid w:val="00AF2A0A"/>
    <w:rsid w:val="00AF3BB9"/>
    <w:rsid w:val="00AF5C2B"/>
    <w:rsid w:val="00B0086E"/>
    <w:rsid w:val="00B03381"/>
    <w:rsid w:val="00B05B24"/>
    <w:rsid w:val="00B121E1"/>
    <w:rsid w:val="00B13FBD"/>
    <w:rsid w:val="00B227D2"/>
    <w:rsid w:val="00B24C1F"/>
    <w:rsid w:val="00B31111"/>
    <w:rsid w:val="00B44727"/>
    <w:rsid w:val="00B503DA"/>
    <w:rsid w:val="00B65183"/>
    <w:rsid w:val="00B669D5"/>
    <w:rsid w:val="00B67F1E"/>
    <w:rsid w:val="00B7171C"/>
    <w:rsid w:val="00B735E8"/>
    <w:rsid w:val="00B76696"/>
    <w:rsid w:val="00B80942"/>
    <w:rsid w:val="00B8623F"/>
    <w:rsid w:val="00B910B1"/>
    <w:rsid w:val="00B91957"/>
    <w:rsid w:val="00B95E99"/>
    <w:rsid w:val="00B967A3"/>
    <w:rsid w:val="00BA124B"/>
    <w:rsid w:val="00BC0C33"/>
    <w:rsid w:val="00BC3400"/>
    <w:rsid w:val="00BC39C2"/>
    <w:rsid w:val="00BE1F48"/>
    <w:rsid w:val="00BE498D"/>
    <w:rsid w:val="00BE4AA2"/>
    <w:rsid w:val="00BE767D"/>
    <w:rsid w:val="00BE7E60"/>
    <w:rsid w:val="00BF2027"/>
    <w:rsid w:val="00BF3414"/>
    <w:rsid w:val="00BF4366"/>
    <w:rsid w:val="00C11335"/>
    <w:rsid w:val="00C114D6"/>
    <w:rsid w:val="00C201B3"/>
    <w:rsid w:val="00C2278A"/>
    <w:rsid w:val="00C24ED1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7A0"/>
    <w:rsid w:val="00C96D18"/>
    <w:rsid w:val="00CA2875"/>
    <w:rsid w:val="00CB2EB1"/>
    <w:rsid w:val="00CC64E3"/>
    <w:rsid w:val="00CC698F"/>
    <w:rsid w:val="00CD54D0"/>
    <w:rsid w:val="00CE173B"/>
    <w:rsid w:val="00CE38E0"/>
    <w:rsid w:val="00CE39F0"/>
    <w:rsid w:val="00CE5A54"/>
    <w:rsid w:val="00CE7718"/>
    <w:rsid w:val="00CE7A4C"/>
    <w:rsid w:val="00CF0A07"/>
    <w:rsid w:val="00CF10C8"/>
    <w:rsid w:val="00CF18BD"/>
    <w:rsid w:val="00CF1A5A"/>
    <w:rsid w:val="00CF1BBA"/>
    <w:rsid w:val="00D0594B"/>
    <w:rsid w:val="00D070B3"/>
    <w:rsid w:val="00D07748"/>
    <w:rsid w:val="00D11EB4"/>
    <w:rsid w:val="00D15C38"/>
    <w:rsid w:val="00D27EB0"/>
    <w:rsid w:val="00D3007E"/>
    <w:rsid w:val="00D435AD"/>
    <w:rsid w:val="00D54958"/>
    <w:rsid w:val="00D54F2E"/>
    <w:rsid w:val="00D57D8F"/>
    <w:rsid w:val="00D61D30"/>
    <w:rsid w:val="00D739D8"/>
    <w:rsid w:val="00D90422"/>
    <w:rsid w:val="00D922E5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089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12AD"/>
    <w:rsid w:val="00E62E44"/>
    <w:rsid w:val="00E655A9"/>
    <w:rsid w:val="00E67117"/>
    <w:rsid w:val="00E70785"/>
    <w:rsid w:val="00E75D70"/>
    <w:rsid w:val="00E8024E"/>
    <w:rsid w:val="00E802D4"/>
    <w:rsid w:val="00E80E36"/>
    <w:rsid w:val="00E873E8"/>
    <w:rsid w:val="00E87C00"/>
    <w:rsid w:val="00E9423C"/>
    <w:rsid w:val="00EA0440"/>
    <w:rsid w:val="00EA146A"/>
    <w:rsid w:val="00EA1BD2"/>
    <w:rsid w:val="00EB0537"/>
    <w:rsid w:val="00EB53E1"/>
    <w:rsid w:val="00EC0A9F"/>
    <w:rsid w:val="00EC2DE1"/>
    <w:rsid w:val="00EC3A0F"/>
    <w:rsid w:val="00ED2D67"/>
    <w:rsid w:val="00ED7D18"/>
    <w:rsid w:val="00ED7E38"/>
    <w:rsid w:val="00EE3C25"/>
    <w:rsid w:val="00EE567F"/>
    <w:rsid w:val="00EE6895"/>
    <w:rsid w:val="00EF616A"/>
    <w:rsid w:val="00F009AE"/>
    <w:rsid w:val="00F052A9"/>
    <w:rsid w:val="00F1240A"/>
    <w:rsid w:val="00F15A8B"/>
    <w:rsid w:val="00F22904"/>
    <w:rsid w:val="00F23E72"/>
    <w:rsid w:val="00F27EB4"/>
    <w:rsid w:val="00F33745"/>
    <w:rsid w:val="00F353B1"/>
    <w:rsid w:val="00F3572F"/>
    <w:rsid w:val="00F44B32"/>
    <w:rsid w:val="00F458F2"/>
    <w:rsid w:val="00F460A1"/>
    <w:rsid w:val="00F545A4"/>
    <w:rsid w:val="00F67470"/>
    <w:rsid w:val="00F77390"/>
    <w:rsid w:val="00F82C81"/>
    <w:rsid w:val="00F83BDF"/>
    <w:rsid w:val="00F90D90"/>
    <w:rsid w:val="00FA17D5"/>
    <w:rsid w:val="00FB5F0F"/>
    <w:rsid w:val="00FB6084"/>
    <w:rsid w:val="00FD0F65"/>
    <w:rsid w:val="00FD1F22"/>
    <w:rsid w:val="00FE0132"/>
    <w:rsid w:val="00FE2DC8"/>
    <w:rsid w:val="00FE5693"/>
    <w:rsid w:val="00FE573B"/>
    <w:rsid w:val="00FF23FE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79FDFB"/>
  <w15:docId w15:val="{AD68817E-8F38-4785-9D81-65C7D0CFA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E5AB1"/>
    <w:pPr>
      <w:keepNext/>
      <w:keepLines/>
      <w:spacing w:before="40" w:after="0"/>
      <w:outlineLvl w:val="2"/>
    </w:pPr>
    <w:rPr>
      <w:rFonts w:ascii="Cambria" w:hAnsi="Cambria" w:cs="Cambria"/>
      <w:color w:val="243F60"/>
      <w:sz w:val="24"/>
      <w:szCs w:val="24"/>
    </w:rPr>
  </w:style>
  <w:style w:type="paragraph" w:styleId="6">
    <w:name w:val="heading 6"/>
    <w:basedOn w:val="a"/>
    <w:link w:val="60"/>
    <w:uiPriority w:val="99"/>
    <w:qFormat/>
    <w:rsid w:val="00E25B3F"/>
    <w:pPr>
      <w:spacing w:before="100" w:beforeAutospacing="1" w:after="100" w:afterAutospacing="1" w:line="240" w:lineRule="auto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1E5AB1"/>
    <w:rPr>
      <w:rFonts w:ascii="Cambria" w:hAnsi="Cambria" w:cs="Cambria"/>
      <w:color w:val="243F60"/>
      <w:sz w:val="24"/>
      <w:szCs w:val="24"/>
    </w:rPr>
  </w:style>
  <w:style w:type="character" w:customStyle="1" w:styleId="60">
    <w:name w:val="Заголовок 6 Знак"/>
    <w:link w:val="6"/>
    <w:uiPriority w:val="99"/>
    <w:locked/>
    <w:rsid w:val="00E25B3F"/>
    <w:rPr>
      <w:rFonts w:ascii="Times New Roman" w:hAnsi="Times New Roman" w:cs="Times New Roman"/>
      <w:b/>
      <w:bCs/>
      <w:sz w:val="15"/>
      <w:szCs w:val="15"/>
    </w:rPr>
  </w:style>
  <w:style w:type="table" w:customStyle="1" w:styleId="TableStyle0">
    <w:name w:val="TableStyle0"/>
    <w:uiPriority w:val="99"/>
    <w:rsid w:val="00EC2DE1"/>
    <w:rPr>
      <w:rFonts w:ascii="Arial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99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01C86"/>
    <w:pPr>
      <w:ind w:left="720"/>
    </w:pPr>
    <w:rPr>
      <w:lang w:eastAsia="en-US"/>
    </w:rPr>
  </w:style>
  <w:style w:type="character" w:styleId="a7">
    <w:name w:val="Hyperlink"/>
    <w:uiPriority w:val="99"/>
    <w:rsid w:val="00D54F2E"/>
    <w:rPr>
      <w:color w:val="0000FF"/>
      <w:u w:val="single"/>
    </w:rPr>
  </w:style>
  <w:style w:type="character" w:customStyle="1" w:styleId="shortauthor">
    <w:name w:val="short_author"/>
    <w:basedOn w:val="a0"/>
    <w:uiPriority w:val="99"/>
    <w:rsid w:val="00D54F2E"/>
  </w:style>
  <w:style w:type="character" w:customStyle="1" w:styleId="shortname">
    <w:name w:val="short_name"/>
    <w:basedOn w:val="a0"/>
    <w:uiPriority w:val="99"/>
    <w:rsid w:val="00D54F2E"/>
  </w:style>
  <w:style w:type="paragraph" w:styleId="a8">
    <w:name w:val="Body Text"/>
    <w:basedOn w:val="a"/>
    <w:link w:val="a9"/>
    <w:uiPriority w:val="99"/>
    <w:semiHidden/>
    <w:rsid w:val="004765F4"/>
    <w:pPr>
      <w:suppressAutoHyphens/>
      <w:spacing w:after="140" w:line="288" w:lineRule="auto"/>
    </w:pPr>
    <w:rPr>
      <w:lang w:eastAsia="zh-CN"/>
    </w:rPr>
  </w:style>
  <w:style w:type="character" w:customStyle="1" w:styleId="a9">
    <w:name w:val="Основной текст Знак"/>
    <w:link w:val="a8"/>
    <w:uiPriority w:val="99"/>
    <w:semiHidden/>
    <w:locked/>
    <w:rsid w:val="004765F4"/>
    <w:rPr>
      <w:rFonts w:ascii="Calibri" w:hAnsi="Calibri" w:cs="Calibri"/>
      <w:lang w:eastAsia="zh-CN"/>
    </w:rPr>
  </w:style>
  <w:style w:type="table" w:styleId="aa">
    <w:name w:val="Table Grid"/>
    <w:basedOn w:val="a1"/>
    <w:uiPriority w:val="99"/>
    <w:rsid w:val="0028539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EE3C25"/>
    <w:rPr>
      <w:sz w:val="20"/>
      <w:szCs w:val="20"/>
    </w:rPr>
  </w:style>
  <w:style w:type="character" w:styleId="ad">
    <w:name w:val="footnote reference"/>
    <w:uiPriority w:val="99"/>
    <w:semiHidden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595E13"/>
  </w:style>
  <w:style w:type="paragraph" w:styleId="af0">
    <w:name w:val="footer"/>
    <w:basedOn w:val="a"/>
    <w:link w:val="af1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595E13"/>
  </w:style>
  <w:style w:type="paragraph" w:customStyle="1" w:styleId="s1">
    <w:name w:val="s_1"/>
    <w:basedOn w:val="a"/>
    <w:uiPriority w:val="99"/>
    <w:rsid w:val="001E7A5D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TableGrid">
    <w:name w:val="TableGrid"/>
    <w:uiPriority w:val="99"/>
    <w:rsid w:val="009E1016"/>
    <w:rPr>
      <w:rFonts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uiPriority w:val="99"/>
    <w:rsid w:val="007A7CA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2">
    <w:name w:val="Normal (Web)"/>
    <w:basedOn w:val="a"/>
    <w:uiPriority w:val="99"/>
    <w:semiHidden/>
    <w:rsid w:val="006D08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questiontext">
    <w:name w:val="questiontext"/>
    <w:basedOn w:val="a"/>
    <w:uiPriority w:val="99"/>
    <w:rsid w:val="00656EE5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f3">
    <w:name w:val="Основной текст_"/>
    <w:link w:val="7"/>
    <w:uiPriority w:val="99"/>
    <w:locked/>
    <w:rsid w:val="00E50F7F"/>
    <w:rPr>
      <w:rFonts w:ascii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uiPriority w:val="99"/>
    <w:rsid w:val="00E50F7F"/>
    <w:rPr>
      <w:rFonts w:ascii="Times New Roman" w:hAnsi="Times New Roman" w:cs="Times New Roman"/>
      <w:b/>
      <w:bCs/>
      <w:i/>
      <w:iCs/>
      <w:u w:val="none"/>
    </w:rPr>
  </w:style>
  <w:style w:type="character" w:customStyle="1" w:styleId="90">
    <w:name w:val="Основной текст (9)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"/>
    <w:aliases w:val="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">
    <w:name w:val="Основной текст + Полужирный1"/>
    <w:uiPriority w:val="99"/>
    <w:rsid w:val="00E50F7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"/>
    <w:aliases w:val="Не 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uiPriority w:val="99"/>
    <w:rsid w:val="00E50F7F"/>
    <w:pPr>
      <w:widowControl w:val="0"/>
      <w:shd w:val="clear" w:color="auto" w:fill="FFFFFF"/>
      <w:spacing w:before="480" w:after="2460" w:line="240" w:lineRule="atLeast"/>
      <w:ind w:hanging="560"/>
    </w:pPr>
  </w:style>
  <w:style w:type="character" w:customStyle="1" w:styleId="4">
    <w:name w:val="Основной текст4"/>
    <w:uiPriority w:val="99"/>
    <w:rsid w:val="0040475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uiPriority w:val="99"/>
    <w:locked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404752"/>
    <w:pPr>
      <w:widowControl w:val="0"/>
      <w:shd w:val="clear" w:color="auto" w:fill="FFFFFF"/>
      <w:spacing w:after="240" w:line="24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uiPriority w:val="99"/>
    <w:rsid w:val="00A0467E"/>
    <w:rPr>
      <w:rFonts w:ascii="Times New Roman" w:hAnsi="Times New Roman" w:cs="Times New Roman"/>
      <w:b/>
      <w:bCs/>
      <w:u w:val="none"/>
    </w:rPr>
  </w:style>
  <w:style w:type="character" w:customStyle="1" w:styleId="80">
    <w:name w:val="Основной текст (8)"/>
    <w:uiPriority w:val="99"/>
    <w:rsid w:val="00A0467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1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3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23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93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99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5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6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7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99702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203997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4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84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6994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04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1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24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97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15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18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2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2370</Words>
  <Characters>19264</Characters>
  <Application>Microsoft Office Word</Application>
  <DocSecurity>0</DocSecurity>
  <Lines>160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</Company>
  <LinksUpToDate>false</LinksUpToDate>
  <CharactersWithSpaces>21591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dc:description/>
  <cp:lastModifiedBy>Специалист УМО 2</cp:lastModifiedBy>
  <cp:revision>7</cp:revision>
  <cp:lastPrinted>2021-02-16T04:52:00Z</cp:lastPrinted>
  <dcterms:created xsi:type="dcterms:W3CDTF">2025-01-21T07:23:00Z</dcterms:created>
  <dcterms:modified xsi:type="dcterms:W3CDTF">2026-08-17T12:29:00Z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